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380A" w14:textId="77777777" w:rsidR="005A53B0" w:rsidRPr="00AF101D" w:rsidRDefault="005A53B0" w:rsidP="005A53B0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AF101D">
        <w:rPr>
          <w:sz w:val="24"/>
          <w:szCs w:val="24"/>
        </w:rPr>
        <w:t>UCHWAŁA NR XXI/.../2026</w:t>
      </w:r>
      <w:r w:rsidRPr="00AF101D">
        <w:rPr>
          <w:sz w:val="24"/>
          <w:szCs w:val="24"/>
        </w:rPr>
        <w:br/>
        <w:t>Rady Gminy Boleszkowice</w:t>
      </w:r>
    </w:p>
    <w:p w14:paraId="7089A6E8" w14:textId="77777777" w:rsidR="005A53B0" w:rsidRPr="00AF101D" w:rsidRDefault="005A53B0" w:rsidP="005A53B0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AF101D">
        <w:rPr>
          <w:sz w:val="24"/>
          <w:szCs w:val="24"/>
        </w:rPr>
        <w:t>z dnia 27 maja 2026 r.</w:t>
      </w:r>
    </w:p>
    <w:p w14:paraId="6BD4F2DD" w14:textId="77777777" w:rsidR="005A53B0" w:rsidRPr="00AF101D" w:rsidRDefault="005A53B0" w:rsidP="005A53B0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AF101D">
        <w:rPr>
          <w:b/>
          <w:bCs/>
          <w:sz w:val="24"/>
          <w:szCs w:val="24"/>
        </w:rPr>
        <w:t>zmieniająca uchwałę Nr XVI/130/2025 Rady Gminy Boleszkowice z dnia 19 grudnia 2025 roku w sprawie uchwalenia Wieloletniej Prognozy Finansowej Gminy Boleszkowice na lata 2026-2036</w:t>
      </w:r>
    </w:p>
    <w:p w14:paraId="6375E75E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Na podstawie art. 230 ust. 6 ustawy z dnia 27 sierpnia 2009 roku o finansach publicznych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 U. 2025 r. poz. 1483 z późn. zm.) uchwala się co następuje:</w:t>
      </w:r>
    </w:p>
    <w:p w14:paraId="3D39EE52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ab/>
        <w:t>W uchwale nr XVI/130/2025 Rady Gminy Boleszkowice z dnia 19.12.2025 r. w sprawie Wieloletniej Prognozy Finansowej Gminy Boleszkowice na lata 2026-2036 z późn. zmianami wprowadza się następujące zmiany:</w:t>
      </w:r>
    </w:p>
    <w:p w14:paraId="72788C37" w14:textId="77777777" w:rsidR="005A53B0" w:rsidRDefault="005A53B0" w:rsidP="005A53B0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załącznik nr 1 – Wieloletnia Prognoza Finansowa Gminy Boleszkowice na lata 2026-2036 otrzymuje brzmienie załącznika nr 1 do uchwały;</w:t>
      </w:r>
    </w:p>
    <w:p w14:paraId="15A7FE50" w14:textId="77777777" w:rsidR="005A53B0" w:rsidRDefault="005A53B0" w:rsidP="005A53B0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14:paraId="68D3FEEE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  <w:r>
        <w:rPr>
          <w:sz w:val="24"/>
          <w:szCs w:val="24"/>
        </w:rPr>
        <w:tab/>
        <w:t>Wykonanie uchwały powierza się Wójtowi Gminy Boleszkowice.</w:t>
      </w:r>
    </w:p>
    <w:p w14:paraId="27E7CF52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§ 3.</w:t>
      </w:r>
      <w:r>
        <w:rPr>
          <w:sz w:val="24"/>
          <w:szCs w:val="24"/>
        </w:rPr>
        <w:tab/>
        <w:t>Uchwała wchodzi w życie z dniem podjęcia.</w:t>
      </w:r>
    </w:p>
    <w:p w14:paraId="030954FC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14:paraId="180DF302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Przewodnicząca Rady Gminy</w:t>
      </w:r>
    </w:p>
    <w:p w14:paraId="6A3054B1" w14:textId="77777777" w:rsidR="005A53B0" w:rsidRDefault="005A53B0" w:rsidP="005A53B0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Dominika </w:t>
      </w:r>
      <w:proofErr w:type="spellStart"/>
      <w:r>
        <w:rPr>
          <w:sz w:val="24"/>
          <w:szCs w:val="24"/>
        </w:rPr>
        <w:t>Guszkowska</w:t>
      </w:r>
      <w:proofErr w:type="spellEnd"/>
    </w:p>
    <w:p w14:paraId="5B2DE749" w14:textId="77777777" w:rsidR="005A53B0" w:rsidRDefault="005A53B0" w:rsidP="005A53B0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 w:val="24"/>
          <w:szCs w:val="24"/>
        </w:rPr>
      </w:pPr>
    </w:p>
    <w:p w14:paraId="18AA0E0C" w14:textId="77777777" w:rsidR="008C7690" w:rsidRDefault="008C7690"/>
    <w:sectPr w:rsidR="008C7690" w:rsidSect="005A53B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18853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B0"/>
    <w:rsid w:val="00124DE4"/>
    <w:rsid w:val="005A53B0"/>
    <w:rsid w:val="007C43B6"/>
    <w:rsid w:val="00885673"/>
    <w:rsid w:val="008C7690"/>
    <w:rsid w:val="00AF101D"/>
    <w:rsid w:val="00C64E97"/>
    <w:rsid w:val="00F5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C098"/>
  <w15:chartTrackingRefBased/>
  <w15:docId w15:val="{FBE350CF-4B60-414C-8133-A5F5635B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5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53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5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3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5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5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53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3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53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53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3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5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5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5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5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5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5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5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5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53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53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53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53B0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5A53B0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5A53B0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5A53B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5A53B0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3</cp:revision>
  <dcterms:created xsi:type="dcterms:W3CDTF">2026-05-21T09:38:00Z</dcterms:created>
  <dcterms:modified xsi:type="dcterms:W3CDTF">2026-05-21T09:47:00Z</dcterms:modified>
</cp:coreProperties>
</file>